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247C" w14:textId="77777777" w:rsidR="005B63D6" w:rsidRDefault="00346748">
      <w:pPr>
        <w:spacing w:before="77"/>
        <w:ind w:left="3692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 w14:paraId="673A96AA" w14:textId="77777777" w:rsidR="005B63D6" w:rsidRDefault="005B63D6">
      <w:pPr>
        <w:pStyle w:val="BodyText"/>
        <w:rPr>
          <w:b/>
          <w:sz w:val="20"/>
        </w:rPr>
      </w:pPr>
    </w:p>
    <w:p w14:paraId="4DB2EDFF" w14:textId="77777777" w:rsidR="005B63D6" w:rsidRDefault="005B63D6">
      <w:pPr>
        <w:pStyle w:val="BodyText"/>
        <w:spacing w:before="8"/>
        <w:rPr>
          <w:b/>
        </w:rPr>
      </w:pPr>
    </w:p>
    <w:p w14:paraId="64611B3D" w14:textId="77777777" w:rsidR="005B63D6" w:rsidRDefault="00346748">
      <w:pPr>
        <w:pStyle w:val="Heading1"/>
        <w:tabs>
          <w:tab w:val="left" w:pos="7636"/>
          <w:tab w:val="left" w:pos="11380"/>
        </w:tabs>
      </w:pPr>
      <w:r>
        <w:t>INST: 0120 ARKANSAS STATE UNIVERSITY</w:t>
      </w:r>
      <w:r>
        <w:rPr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BEEBE</w:t>
      </w:r>
      <w:r>
        <w:tab/>
        <w:t>ACT#:</w:t>
      </w:r>
      <w:r>
        <w:rPr>
          <w:spacing w:val="1"/>
        </w:rPr>
        <w:t xml:space="preserve"> </w:t>
      </w:r>
      <w:r>
        <w:t>167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7C5ED790" w14:textId="77777777" w:rsidR="005B63D6" w:rsidRDefault="005B63D6">
      <w:pPr>
        <w:pStyle w:val="BodyText"/>
        <w:spacing w:before="3"/>
        <w:rPr>
          <w:b/>
          <w:sz w:val="20"/>
        </w:rPr>
      </w:pPr>
    </w:p>
    <w:p w14:paraId="5D80986F" w14:textId="77777777" w:rsidR="005B63D6" w:rsidRDefault="00346748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964D489" w14:textId="77777777" w:rsidR="005B63D6" w:rsidRDefault="005B63D6">
      <w:pPr>
        <w:pStyle w:val="BodyText"/>
        <w:spacing w:before="6"/>
        <w:rPr>
          <w:b/>
          <w:sz w:val="10"/>
        </w:rPr>
      </w:pPr>
    </w:p>
    <w:p w14:paraId="1C3A4910" w14:textId="63C0402D" w:rsidR="005B63D6" w:rsidRDefault="00346748">
      <w:pPr>
        <w:pStyle w:val="BodyText"/>
        <w:spacing w:before="107"/>
        <w:ind w:left="132"/>
        <w:jc w:val="both"/>
      </w:pPr>
      <w:r>
        <w:pict w14:anchorId="3AC333B0">
          <v:shape id="_x0000_s1026" style="position:absolute;left:0;text-align:left;margin-left:21.6pt;margin-top:-4.35pt;width:748.8pt;height:427pt;z-index:-251658752;mso-position-horizontal-relative:page" coordorigin="432,-87" coordsize="14976,8540" o:spt="100" adj="0,,0" path="m432,-87r14976,m7920,4996r,-576m7920,4420r,-4435m7920,5572r,-576m7920,6148r,-576m7920,6724r,-576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 </w:t>
      </w:r>
      <w:r>
        <w:rPr>
          <w:spacing w:val="7"/>
          <w:w w:val="105"/>
        </w:rPr>
        <w:t xml:space="preserve">LANGUAGE  </w:t>
      </w:r>
      <w:r>
        <w:rPr>
          <w:w w:val="105"/>
        </w:rPr>
        <w:t xml:space="preserve">-  </w:t>
      </w:r>
      <w:r>
        <w:rPr>
          <w:spacing w:val="7"/>
          <w:w w:val="105"/>
        </w:rPr>
        <w:t xml:space="preserve">CODE  </w:t>
      </w:r>
      <w:r>
        <w:rPr>
          <w:spacing w:val="9"/>
          <w:w w:val="105"/>
        </w:rPr>
        <w:t xml:space="preserve">AMENDMENT. 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w w:val="105"/>
        </w:rPr>
        <w:t xml:space="preserve">§  </w:t>
      </w:r>
      <w:r>
        <w:rPr>
          <w:spacing w:val="7"/>
          <w:w w:val="105"/>
        </w:rPr>
        <w:t xml:space="preserve">19- </w:t>
      </w:r>
      <w:r>
        <w:rPr>
          <w:spacing w:val="6"/>
          <w:w w:val="105"/>
        </w:rPr>
        <w:t xml:space="preserve">5- </w:t>
      </w:r>
      <w:r>
        <w:rPr>
          <w:spacing w:val="11"/>
          <w:w w:val="105"/>
        </w:rPr>
        <w:t>303(g),</w:t>
      </w:r>
    </w:p>
    <w:p w14:paraId="0311B49F" w14:textId="47CA5DF0" w:rsidR="005B63D6" w:rsidRDefault="00346748">
      <w:pPr>
        <w:pStyle w:val="BodyText"/>
        <w:spacing w:before="127" w:line="381" w:lineRule="auto"/>
        <w:ind w:left="132" w:right="7785"/>
        <w:jc w:val="both"/>
      </w:pPr>
      <w:r>
        <w:rPr>
          <w:spacing w:val="12"/>
          <w:w w:val="105"/>
        </w:rPr>
        <w:t xml:space="preserve">concerning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University </w:t>
      </w:r>
      <w:r>
        <w:rPr>
          <w:w w:val="105"/>
        </w:rPr>
        <w:t xml:space="preserve">- </w:t>
      </w:r>
      <w:r>
        <w:rPr>
          <w:spacing w:val="9"/>
          <w:w w:val="105"/>
        </w:rPr>
        <w:t xml:space="preserve">Beebe </w:t>
      </w:r>
      <w:r>
        <w:rPr>
          <w:spacing w:val="10"/>
          <w:w w:val="105"/>
        </w:rPr>
        <w:t xml:space="preserve">Fund, </w:t>
      </w:r>
      <w:r>
        <w:rPr>
          <w:spacing w:val="7"/>
          <w:w w:val="105"/>
        </w:rPr>
        <w:t xml:space="preserve">is 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</w:t>
      </w:r>
      <w:r>
        <w:rPr>
          <w:spacing w:val="12"/>
          <w:w w:val="105"/>
        </w:rPr>
        <w:t xml:space="preserve">subdivision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appropriation </w:t>
      </w:r>
      <w:r>
        <w:rPr>
          <w:spacing w:val="9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>as</w:t>
      </w:r>
      <w:r>
        <w:rPr>
          <w:spacing w:val="28"/>
          <w:w w:val="105"/>
        </w:rPr>
        <w:t xml:space="preserve"> </w:t>
      </w:r>
      <w:r>
        <w:rPr>
          <w:spacing w:val="13"/>
          <w:w w:val="105"/>
        </w:rPr>
        <w:t>follows:</w:t>
      </w:r>
    </w:p>
    <w:p w14:paraId="594AE804" w14:textId="616AF1CF" w:rsidR="005B63D6" w:rsidRDefault="00346748">
      <w:pPr>
        <w:pStyle w:val="BodyText"/>
        <w:spacing w:line="381" w:lineRule="auto"/>
        <w:ind w:left="132" w:right="7783" w:firstLine="1382"/>
        <w:jc w:val="both"/>
      </w:pPr>
      <w:r>
        <w:rPr>
          <w:spacing w:val="9"/>
          <w:w w:val="105"/>
          <w:u w:val="single"/>
        </w:rPr>
        <w:t xml:space="preserve">(4) </w:t>
      </w:r>
      <w:r>
        <w:rPr>
          <w:w w:val="105"/>
          <w:u w:val="single"/>
        </w:rPr>
        <w:t xml:space="preserve">If  </w:t>
      </w:r>
      <w:r>
        <w:rPr>
          <w:spacing w:val="6"/>
          <w:w w:val="105"/>
          <w:u w:val="single"/>
        </w:rPr>
        <w:t xml:space="preserve">the  </w:t>
      </w:r>
      <w:r>
        <w:rPr>
          <w:spacing w:val="11"/>
          <w:w w:val="105"/>
          <w:u w:val="single"/>
        </w:rPr>
        <w:t xml:space="preserve">Official  General  </w:t>
      </w:r>
      <w:r>
        <w:rPr>
          <w:spacing w:val="10"/>
          <w:w w:val="105"/>
          <w:u w:val="single"/>
        </w:rPr>
        <w:t xml:space="preserve">Revenue  </w:t>
      </w:r>
      <w:r>
        <w:rPr>
          <w:spacing w:val="14"/>
          <w:w w:val="105"/>
          <w:u w:val="single"/>
        </w:rPr>
        <w:t xml:space="preserve">Forecast  </w:t>
      </w:r>
      <w:r>
        <w:rPr>
          <w:spacing w:val="7"/>
          <w:w w:val="105"/>
          <w:u w:val="single"/>
        </w:rPr>
        <w:t xml:space="preserve">is  </w:t>
      </w:r>
      <w:r>
        <w:rPr>
          <w:spacing w:val="12"/>
          <w:w w:val="105"/>
          <w:u w:val="single"/>
        </w:rPr>
        <w:t xml:space="preserve">reduced  </w:t>
      </w:r>
      <w:r>
        <w:rPr>
          <w:spacing w:val="7"/>
          <w:w w:val="105"/>
          <w:u w:val="single"/>
        </w:rPr>
        <w:t>dur</w:t>
      </w:r>
      <w:r>
        <w:rPr>
          <w:spacing w:val="8"/>
          <w:w w:val="105"/>
          <w:u w:val="single"/>
        </w:rPr>
        <w:t xml:space="preserve">ing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fiscal </w:t>
      </w:r>
      <w:r>
        <w:rPr>
          <w:spacing w:val="11"/>
          <w:w w:val="105"/>
          <w:u w:val="single"/>
        </w:rPr>
        <w:t xml:space="preserve">year, each </w:t>
      </w:r>
      <w:r>
        <w:rPr>
          <w:spacing w:val="12"/>
          <w:w w:val="105"/>
          <w:u w:val="single"/>
        </w:rPr>
        <w:t xml:space="preserve">Arkansas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11"/>
          <w:w w:val="105"/>
          <w:u w:val="single"/>
        </w:rPr>
        <w:t xml:space="preserve">University </w:t>
      </w:r>
      <w:r>
        <w:rPr>
          <w:w w:val="105"/>
          <w:u w:val="single"/>
        </w:rPr>
        <w:t xml:space="preserve">- </w:t>
      </w:r>
      <w:r>
        <w:rPr>
          <w:spacing w:val="9"/>
          <w:w w:val="105"/>
          <w:u w:val="single"/>
        </w:rPr>
        <w:t xml:space="preserve">Beebe </w:t>
      </w:r>
      <w:r>
        <w:rPr>
          <w:spacing w:val="11"/>
          <w:w w:val="105"/>
          <w:u w:val="single"/>
        </w:rPr>
        <w:t xml:space="preserve">campus shall </w:t>
      </w:r>
      <w:r>
        <w:rPr>
          <w:spacing w:val="12"/>
          <w:w w:val="105"/>
          <w:u w:val="single"/>
        </w:rPr>
        <w:t xml:space="preserve">receive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same percentage </w:t>
      </w:r>
      <w:r>
        <w:rPr>
          <w:spacing w:val="11"/>
          <w:w w:val="105"/>
          <w:u w:val="single"/>
        </w:rPr>
        <w:t xml:space="preserve">reduction </w:t>
      </w:r>
      <w:r>
        <w:rPr>
          <w:spacing w:val="7"/>
          <w:w w:val="105"/>
          <w:u w:val="single"/>
        </w:rPr>
        <w:t xml:space="preserve">in </w:t>
      </w:r>
      <w:r>
        <w:rPr>
          <w:spacing w:val="23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>funding.</w:t>
      </w:r>
    </w:p>
    <w:p w14:paraId="29B3BA66" w14:textId="0DAC19E3" w:rsidR="005B63D6" w:rsidRDefault="00346748">
      <w:pPr>
        <w:pStyle w:val="BodyText"/>
        <w:spacing w:line="381" w:lineRule="auto"/>
        <w:ind w:left="132" w:right="7784"/>
        <w:jc w:val="both"/>
      </w:pPr>
      <w:r>
        <w:rPr>
          <w:spacing w:val="12"/>
          <w:w w:val="105"/>
        </w:rPr>
        <w:t xml:space="preserve">Recommendation: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NOTE for </w:t>
      </w:r>
      <w:r>
        <w:rPr>
          <w:spacing w:val="6"/>
          <w:w w:val="105"/>
        </w:rPr>
        <w:t>FIS</w:t>
      </w:r>
      <w:r>
        <w:rPr>
          <w:spacing w:val="10"/>
          <w:w w:val="105"/>
        </w:rPr>
        <w:t xml:space="preserve">CAL: </w:t>
      </w:r>
      <w:r>
        <w:rPr>
          <w:spacing w:val="11"/>
          <w:w w:val="105"/>
        </w:rPr>
        <w:t xml:space="preserve">This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Code </w:t>
      </w:r>
      <w:r>
        <w:rPr>
          <w:spacing w:val="9"/>
          <w:w w:val="105"/>
        </w:rPr>
        <w:t xml:space="preserve">0120- </w:t>
      </w:r>
      <w:r>
        <w:rPr>
          <w:spacing w:val="10"/>
          <w:w w:val="105"/>
        </w:rPr>
        <w:t xml:space="preserve">0127- </w:t>
      </w:r>
      <w:r>
        <w:rPr>
          <w:spacing w:val="8"/>
          <w:w w:val="105"/>
        </w:rPr>
        <w:t xml:space="preserve">005 </w:t>
      </w:r>
      <w:r>
        <w:rPr>
          <w:spacing w:val="11"/>
          <w:w w:val="105"/>
        </w:rPr>
        <w:t xml:space="preserve">("Funding </w:t>
      </w:r>
      <w:r>
        <w:rPr>
          <w:spacing w:val="12"/>
          <w:w w:val="105"/>
        </w:rPr>
        <w:t xml:space="preserve">Provisions") </w:t>
      </w:r>
      <w:r>
        <w:rPr>
          <w:spacing w:val="11"/>
          <w:w w:val="105"/>
        </w:rPr>
        <w:t xml:space="preserve">amends </w:t>
      </w:r>
      <w:r>
        <w:rPr>
          <w:w w:val="105"/>
        </w:rPr>
        <w:t xml:space="preserve">§ </w:t>
      </w:r>
      <w:r>
        <w:rPr>
          <w:spacing w:val="7"/>
          <w:w w:val="105"/>
        </w:rPr>
        <w:t xml:space="preserve">19- </w:t>
      </w:r>
      <w:r>
        <w:rPr>
          <w:spacing w:val="6"/>
          <w:w w:val="105"/>
        </w:rPr>
        <w:t xml:space="preserve">5- </w:t>
      </w:r>
      <w:r>
        <w:rPr>
          <w:spacing w:val="10"/>
          <w:w w:val="105"/>
        </w:rPr>
        <w:t xml:space="preserve">303(g) </w:t>
      </w:r>
      <w:r>
        <w:rPr>
          <w:spacing w:val="13"/>
          <w:w w:val="105"/>
        </w:rPr>
        <w:t xml:space="preserve">regarding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 xml:space="preserve">AS </w:t>
      </w:r>
      <w:r>
        <w:rPr>
          <w:w w:val="105"/>
        </w:rPr>
        <w:t xml:space="preserve">U- </w:t>
      </w:r>
      <w:r>
        <w:rPr>
          <w:spacing w:val="9"/>
          <w:w w:val="105"/>
        </w:rPr>
        <w:t xml:space="preserve">Beebe Fund; </w:t>
      </w:r>
      <w:r>
        <w:rPr>
          <w:spacing w:val="12"/>
          <w:w w:val="105"/>
        </w:rPr>
        <w:t xml:space="preserve">however, </w:t>
      </w:r>
      <w:r>
        <w:rPr>
          <w:w w:val="105"/>
        </w:rPr>
        <w:t xml:space="preserve">§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 xml:space="preserve">65- 216 </w:t>
      </w:r>
      <w:r>
        <w:rPr>
          <w:spacing w:val="12"/>
          <w:w w:val="105"/>
        </w:rPr>
        <w:t xml:space="preserve">likewise </w:t>
      </w:r>
      <w:r>
        <w:rPr>
          <w:spacing w:val="13"/>
          <w:w w:val="105"/>
        </w:rPr>
        <w:t xml:space="preserve">creates </w:t>
      </w:r>
      <w:r>
        <w:rPr>
          <w:spacing w:val="6"/>
          <w:w w:val="105"/>
        </w:rPr>
        <w:t xml:space="preserve">the </w:t>
      </w:r>
      <w:r>
        <w:rPr>
          <w:spacing w:val="8"/>
          <w:w w:val="105"/>
        </w:rPr>
        <w:t>AS</w:t>
      </w:r>
      <w:r>
        <w:rPr>
          <w:w w:val="105"/>
        </w:rPr>
        <w:t xml:space="preserve">U- </w:t>
      </w:r>
      <w:r>
        <w:rPr>
          <w:spacing w:val="9"/>
          <w:w w:val="105"/>
        </w:rPr>
        <w:t xml:space="preserve">Beebe </w:t>
      </w:r>
      <w:r>
        <w:rPr>
          <w:spacing w:val="8"/>
          <w:w w:val="105"/>
        </w:rPr>
        <w:t xml:space="preserve">fund. </w:t>
      </w:r>
      <w:r>
        <w:rPr>
          <w:w w:val="105"/>
        </w:rPr>
        <w:t xml:space="preserve">It </w:t>
      </w:r>
      <w:r>
        <w:rPr>
          <w:spacing w:val="11"/>
          <w:w w:val="105"/>
        </w:rPr>
        <w:t xml:space="preserve">was </w:t>
      </w:r>
      <w:r>
        <w:rPr>
          <w:spacing w:val="12"/>
          <w:w w:val="105"/>
        </w:rPr>
        <w:t xml:space="preserve">determined </w:t>
      </w:r>
      <w:r>
        <w:rPr>
          <w:spacing w:val="9"/>
          <w:w w:val="105"/>
        </w:rPr>
        <w:t xml:space="preserve">that </w:t>
      </w:r>
      <w:r>
        <w:rPr>
          <w:spacing w:val="6"/>
          <w:w w:val="105"/>
        </w:rPr>
        <w:t xml:space="preserve">the  </w:t>
      </w:r>
      <w:r>
        <w:rPr>
          <w:spacing w:val="12"/>
          <w:w w:val="105"/>
        </w:rPr>
        <w:t xml:space="preserve">special  </w:t>
      </w:r>
      <w:r>
        <w:rPr>
          <w:spacing w:val="11"/>
          <w:w w:val="105"/>
        </w:rPr>
        <w:t xml:space="preserve">language  </w:t>
      </w:r>
      <w:r>
        <w:rPr>
          <w:spacing w:val="12"/>
          <w:w w:val="105"/>
        </w:rPr>
        <w:t xml:space="preserve">herein </w:t>
      </w:r>
      <w:r>
        <w:rPr>
          <w:spacing w:val="11"/>
          <w:w w:val="105"/>
        </w:rPr>
        <w:t xml:space="preserve">should </w:t>
      </w:r>
      <w:r>
        <w:rPr>
          <w:spacing w:val="5"/>
          <w:w w:val="105"/>
        </w:rPr>
        <w:t xml:space="preserve">be  </w:t>
      </w:r>
      <w:r>
        <w:rPr>
          <w:spacing w:val="11"/>
          <w:w w:val="105"/>
        </w:rPr>
        <w:t xml:space="preserve">codified </w:t>
      </w:r>
      <w:r>
        <w:rPr>
          <w:spacing w:val="8"/>
          <w:w w:val="105"/>
        </w:rPr>
        <w:t xml:space="preserve">at  </w:t>
      </w:r>
      <w:r>
        <w:rPr>
          <w:w w:val="105"/>
        </w:rPr>
        <w:t xml:space="preserve">§ </w:t>
      </w:r>
      <w:r>
        <w:rPr>
          <w:spacing w:val="8"/>
          <w:w w:val="105"/>
        </w:rPr>
        <w:t xml:space="preserve">19- </w:t>
      </w:r>
      <w:r>
        <w:rPr>
          <w:spacing w:val="6"/>
          <w:w w:val="105"/>
        </w:rPr>
        <w:t xml:space="preserve">5- </w:t>
      </w:r>
      <w:r>
        <w:rPr>
          <w:spacing w:val="10"/>
          <w:w w:val="105"/>
        </w:rPr>
        <w:t xml:space="preserve">303(g) </w:t>
      </w:r>
      <w:r>
        <w:rPr>
          <w:spacing w:val="12"/>
          <w:w w:val="105"/>
        </w:rPr>
        <w:t xml:space="preserve">instead </w:t>
      </w:r>
      <w:r>
        <w:rPr>
          <w:spacing w:val="6"/>
          <w:w w:val="105"/>
        </w:rPr>
        <w:t xml:space="preserve">of </w:t>
      </w:r>
      <w:r>
        <w:rPr>
          <w:w w:val="105"/>
        </w:rPr>
        <w:t xml:space="preserve">§ </w:t>
      </w:r>
      <w:r>
        <w:rPr>
          <w:spacing w:val="5"/>
          <w:w w:val="105"/>
        </w:rPr>
        <w:t xml:space="preserve">6- </w:t>
      </w:r>
      <w:r>
        <w:rPr>
          <w:spacing w:val="8"/>
          <w:w w:val="105"/>
        </w:rPr>
        <w:t xml:space="preserve">65- </w:t>
      </w:r>
      <w:r>
        <w:rPr>
          <w:spacing w:val="10"/>
          <w:w w:val="105"/>
        </w:rPr>
        <w:t>216.*</w:t>
      </w:r>
    </w:p>
    <w:p w14:paraId="6F029678" w14:textId="77777777" w:rsidR="005B63D6" w:rsidRDefault="005B63D6">
      <w:pPr>
        <w:pStyle w:val="BodyText"/>
        <w:rPr>
          <w:sz w:val="20"/>
        </w:rPr>
      </w:pPr>
    </w:p>
    <w:p w14:paraId="51537B5E" w14:textId="77777777" w:rsidR="005B63D6" w:rsidRDefault="005B63D6">
      <w:pPr>
        <w:pStyle w:val="BodyText"/>
        <w:rPr>
          <w:sz w:val="20"/>
        </w:rPr>
      </w:pPr>
    </w:p>
    <w:p w14:paraId="0AB0B612" w14:textId="77777777" w:rsidR="005B63D6" w:rsidRDefault="005B63D6">
      <w:pPr>
        <w:pStyle w:val="BodyText"/>
        <w:rPr>
          <w:sz w:val="20"/>
        </w:rPr>
      </w:pPr>
    </w:p>
    <w:p w14:paraId="384579C0" w14:textId="77777777" w:rsidR="005B63D6" w:rsidRDefault="005B63D6">
      <w:pPr>
        <w:pStyle w:val="BodyText"/>
        <w:rPr>
          <w:sz w:val="20"/>
        </w:rPr>
      </w:pPr>
    </w:p>
    <w:p w14:paraId="5C5C90D7" w14:textId="77777777" w:rsidR="005B63D6" w:rsidRDefault="005B63D6">
      <w:pPr>
        <w:pStyle w:val="BodyText"/>
        <w:rPr>
          <w:sz w:val="20"/>
        </w:rPr>
      </w:pPr>
    </w:p>
    <w:p w14:paraId="662D7CFE" w14:textId="77777777" w:rsidR="005B63D6" w:rsidRDefault="005B63D6">
      <w:pPr>
        <w:pStyle w:val="BodyText"/>
        <w:rPr>
          <w:sz w:val="20"/>
        </w:rPr>
      </w:pPr>
    </w:p>
    <w:p w14:paraId="7A2103E5" w14:textId="77777777" w:rsidR="005B63D6" w:rsidRDefault="005B63D6">
      <w:pPr>
        <w:pStyle w:val="BodyText"/>
        <w:rPr>
          <w:sz w:val="20"/>
        </w:rPr>
      </w:pPr>
    </w:p>
    <w:p w14:paraId="5F9F7069" w14:textId="77777777" w:rsidR="005B63D6" w:rsidRDefault="005B63D6">
      <w:pPr>
        <w:pStyle w:val="BodyText"/>
        <w:rPr>
          <w:sz w:val="20"/>
        </w:rPr>
      </w:pPr>
    </w:p>
    <w:p w14:paraId="02A84EAE" w14:textId="77777777" w:rsidR="005B63D6" w:rsidRDefault="005B63D6">
      <w:pPr>
        <w:pStyle w:val="BodyText"/>
        <w:rPr>
          <w:sz w:val="20"/>
        </w:rPr>
      </w:pPr>
    </w:p>
    <w:p w14:paraId="0DDF1738" w14:textId="77777777" w:rsidR="005B63D6" w:rsidRDefault="005B63D6">
      <w:pPr>
        <w:pStyle w:val="BodyText"/>
        <w:rPr>
          <w:sz w:val="20"/>
        </w:rPr>
      </w:pPr>
    </w:p>
    <w:p w14:paraId="428A870D" w14:textId="77777777" w:rsidR="005B63D6" w:rsidRDefault="005B63D6">
      <w:pPr>
        <w:pStyle w:val="BodyText"/>
        <w:rPr>
          <w:sz w:val="20"/>
        </w:rPr>
      </w:pPr>
    </w:p>
    <w:p w14:paraId="576BE80B" w14:textId="77777777" w:rsidR="005B63D6" w:rsidRDefault="005B63D6">
      <w:pPr>
        <w:pStyle w:val="BodyText"/>
        <w:rPr>
          <w:sz w:val="20"/>
        </w:rPr>
      </w:pPr>
    </w:p>
    <w:p w14:paraId="61B1E488" w14:textId="77777777" w:rsidR="005B63D6" w:rsidRDefault="005B63D6">
      <w:pPr>
        <w:pStyle w:val="BodyText"/>
        <w:rPr>
          <w:sz w:val="20"/>
        </w:rPr>
      </w:pPr>
    </w:p>
    <w:p w14:paraId="00991CE3" w14:textId="77777777" w:rsidR="005B63D6" w:rsidRDefault="005B63D6">
      <w:pPr>
        <w:pStyle w:val="BodyText"/>
        <w:rPr>
          <w:sz w:val="20"/>
        </w:rPr>
      </w:pPr>
    </w:p>
    <w:p w14:paraId="0CF5DE06" w14:textId="77777777" w:rsidR="005B63D6" w:rsidRDefault="005B63D6">
      <w:pPr>
        <w:pStyle w:val="BodyText"/>
        <w:rPr>
          <w:sz w:val="20"/>
        </w:rPr>
      </w:pPr>
    </w:p>
    <w:p w14:paraId="4F535071" w14:textId="77777777" w:rsidR="005B63D6" w:rsidRDefault="005B63D6">
      <w:pPr>
        <w:pStyle w:val="BodyText"/>
        <w:rPr>
          <w:sz w:val="20"/>
        </w:rPr>
      </w:pPr>
    </w:p>
    <w:p w14:paraId="4A41D03C" w14:textId="77777777" w:rsidR="005B63D6" w:rsidRDefault="005B63D6">
      <w:pPr>
        <w:pStyle w:val="BodyText"/>
        <w:rPr>
          <w:sz w:val="20"/>
        </w:rPr>
      </w:pPr>
    </w:p>
    <w:p w14:paraId="59DE7366" w14:textId="77777777" w:rsidR="005B63D6" w:rsidRDefault="005B63D6">
      <w:pPr>
        <w:pStyle w:val="BodyText"/>
        <w:spacing w:before="6"/>
        <w:rPr>
          <w:sz w:val="23"/>
        </w:rPr>
      </w:pPr>
    </w:p>
    <w:p w14:paraId="45FDF595" w14:textId="77777777" w:rsidR="005B63D6" w:rsidRDefault="00346748">
      <w:pPr>
        <w:spacing w:before="102"/>
        <w:ind w:right="147"/>
        <w:jc w:val="right"/>
        <w:rPr>
          <w:sz w:val="17"/>
        </w:rPr>
      </w:pPr>
      <w:r>
        <w:rPr>
          <w:sz w:val="17"/>
        </w:rPr>
        <w:t>Page 1</w:t>
      </w:r>
    </w:p>
    <w:sectPr w:rsidR="005B63D6">
      <w:type w:val="continuous"/>
      <w:pgSz w:w="15840" w:h="12240" w:orient="landscape"/>
      <w:pgMar w:top="66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3D6"/>
    <w:rsid w:val="00346748"/>
    <w:rsid w:val="005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1D94B5"/>
  <w15:docId w15:val="{157ABE9A-767A-470D-A7A3-A4F1B63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2022-08-05T09:09:00Z</dcterms:created>
  <dcterms:modified xsi:type="dcterms:W3CDTF">2022-08-05T15:58:00Z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